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2EABB" w14:textId="3722A7C7" w:rsidR="00546F61" w:rsidRDefault="004E7C9E">
      <w:pPr>
        <w:pStyle w:val="Standard"/>
        <w:jc w:val="right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 xml:space="preserve">Załącznik nr 2 do </w:t>
      </w:r>
      <w:r>
        <w:rPr>
          <w:b/>
          <w:bCs/>
          <w:sz w:val="12"/>
          <w:szCs w:val="12"/>
        </w:rPr>
        <w:br/>
        <w:t>zasad rekrutacji do klasy pierwszej</w:t>
      </w:r>
      <w:r>
        <w:rPr>
          <w:b/>
          <w:bCs/>
          <w:sz w:val="12"/>
          <w:szCs w:val="12"/>
        </w:rPr>
        <w:br/>
        <w:t>Szkoły Podstawowej im. Mariusza Zaruskiego w Pucku</w:t>
      </w:r>
      <w:r>
        <w:rPr>
          <w:b/>
          <w:bCs/>
          <w:sz w:val="12"/>
          <w:szCs w:val="12"/>
        </w:rPr>
        <w:br/>
        <w:t>w roku szkolnym 202</w:t>
      </w:r>
      <w:r w:rsidR="00533884">
        <w:rPr>
          <w:b/>
          <w:bCs/>
          <w:sz w:val="12"/>
          <w:szCs w:val="12"/>
        </w:rPr>
        <w:t>5</w:t>
      </w:r>
      <w:r>
        <w:rPr>
          <w:b/>
          <w:bCs/>
          <w:sz w:val="12"/>
          <w:szCs w:val="12"/>
        </w:rPr>
        <w:t>/202</w:t>
      </w:r>
      <w:r w:rsidR="00533884">
        <w:rPr>
          <w:b/>
          <w:bCs/>
          <w:sz w:val="12"/>
          <w:szCs w:val="12"/>
        </w:rPr>
        <w:t>6</w:t>
      </w:r>
    </w:p>
    <w:p w14:paraId="7A93FA59" w14:textId="77777777" w:rsidR="00546F61" w:rsidRDefault="004E7C9E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……………………………………………... ….......                </w:t>
      </w:r>
    </w:p>
    <w:p w14:paraId="19F81043" w14:textId="77777777" w:rsidR="00546F61" w:rsidRDefault="004E7C9E">
      <w:pPr>
        <w:pStyle w:val="Standard"/>
      </w:pPr>
      <w:r>
        <w:rPr>
          <w:i/>
          <w:sz w:val="21"/>
          <w:szCs w:val="21"/>
        </w:rPr>
        <w:t xml:space="preserve">  imię i nazwisko wnioskodawcy – rodzica kandydata</w:t>
      </w:r>
    </w:p>
    <w:p w14:paraId="5C948B6B" w14:textId="77777777" w:rsidR="00546F61" w:rsidRDefault="00546F61">
      <w:pPr>
        <w:pStyle w:val="Standard"/>
        <w:rPr>
          <w:sz w:val="21"/>
          <w:szCs w:val="21"/>
        </w:rPr>
      </w:pPr>
    </w:p>
    <w:p w14:paraId="49B560BC" w14:textId="77777777" w:rsidR="00546F61" w:rsidRDefault="004E7C9E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……………………………………………..................</w:t>
      </w:r>
    </w:p>
    <w:p w14:paraId="4E4CF678" w14:textId="77777777" w:rsidR="00546F61" w:rsidRDefault="004E7C9E">
      <w:pPr>
        <w:pStyle w:val="Standard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adres do korespondencji w sprawach  rekrutacji</w:t>
      </w:r>
    </w:p>
    <w:p w14:paraId="79984231" w14:textId="77777777" w:rsidR="00546F61" w:rsidRDefault="00546F61">
      <w:pPr>
        <w:pStyle w:val="Standard"/>
        <w:rPr>
          <w:i/>
          <w:sz w:val="21"/>
          <w:szCs w:val="21"/>
        </w:rPr>
      </w:pPr>
    </w:p>
    <w:p w14:paraId="61304184" w14:textId="77777777" w:rsidR="00546F61" w:rsidRDefault="004E7C9E">
      <w:pPr>
        <w:pStyle w:val="Standard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…………………………………………….................</w:t>
      </w:r>
    </w:p>
    <w:p w14:paraId="134E5E91" w14:textId="77777777" w:rsidR="00546F61" w:rsidRDefault="00546F61">
      <w:pPr>
        <w:pStyle w:val="Standard"/>
        <w:rPr>
          <w:sz w:val="21"/>
          <w:szCs w:val="21"/>
        </w:rPr>
      </w:pPr>
    </w:p>
    <w:p w14:paraId="408E8C96" w14:textId="77777777" w:rsidR="00546F61" w:rsidRDefault="004E7C9E">
      <w:pPr>
        <w:pStyle w:val="Standard"/>
        <w:ind w:left="426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Dyrektor</w:t>
      </w:r>
    </w:p>
    <w:p w14:paraId="37B41AE7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</w:t>
      </w:r>
      <w:r>
        <w:rPr>
          <w:b/>
          <w:sz w:val="21"/>
          <w:szCs w:val="21"/>
        </w:rPr>
        <w:tab/>
        <w:t>Szkoły Podstawowej im. Mariusza Zaruskiego</w:t>
      </w:r>
    </w:p>
    <w:p w14:paraId="1378E38A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84-100 Puck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1FBDF3E2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ul.  </w:t>
      </w:r>
      <w:proofErr w:type="spellStart"/>
      <w:r>
        <w:rPr>
          <w:b/>
          <w:sz w:val="21"/>
          <w:szCs w:val="21"/>
        </w:rPr>
        <w:t>Przebendowskiego</w:t>
      </w:r>
      <w:proofErr w:type="spellEnd"/>
      <w:r>
        <w:rPr>
          <w:b/>
          <w:sz w:val="21"/>
          <w:szCs w:val="21"/>
        </w:rPr>
        <w:t xml:space="preserve"> 27</w:t>
      </w:r>
    </w:p>
    <w:p w14:paraId="5541FB45" w14:textId="77777777" w:rsidR="00546F61" w:rsidRDefault="004E7C9E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14:paraId="5F515B8F" w14:textId="5E4DEE2D" w:rsidR="00546F61" w:rsidRDefault="004E7C9E">
      <w:pPr>
        <w:pStyle w:val="Standard"/>
        <w:jc w:val="center"/>
      </w:pPr>
      <w:r>
        <w:rPr>
          <w:b/>
          <w:sz w:val="21"/>
          <w:szCs w:val="21"/>
        </w:rPr>
        <w:t>Wniosek o przyjęcie dziecka</w:t>
      </w:r>
      <w:r>
        <w:rPr>
          <w:rStyle w:val="Zakotwiczenieprzypisudolnego"/>
          <w:b/>
          <w:sz w:val="21"/>
          <w:szCs w:val="21"/>
        </w:rPr>
        <w:footnoteReference w:id="1"/>
      </w:r>
      <w:r>
        <w:rPr>
          <w:b/>
          <w:sz w:val="21"/>
          <w:szCs w:val="21"/>
        </w:rPr>
        <w:t xml:space="preserve"> do pierwszej klasy Szkoły Podstawowej im. Mariusza Zaruskiego w Pucku              w roku szkolnym 202</w:t>
      </w:r>
      <w:r w:rsidR="00533884">
        <w:rPr>
          <w:b/>
          <w:sz w:val="21"/>
          <w:szCs w:val="21"/>
        </w:rPr>
        <w:t>5</w:t>
      </w:r>
      <w:r>
        <w:rPr>
          <w:b/>
          <w:sz w:val="21"/>
          <w:szCs w:val="21"/>
        </w:rPr>
        <w:t>/202</w:t>
      </w:r>
      <w:r w:rsidR="00533884">
        <w:rPr>
          <w:b/>
          <w:sz w:val="21"/>
          <w:szCs w:val="21"/>
        </w:rPr>
        <w:t>6</w:t>
      </w:r>
    </w:p>
    <w:p w14:paraId="4F326074" w14:textId="77777777" w:rsidR="00546F61" w:rsidRDefault="00546F61">
      <w:pPr>
        <w:pStyle w:val="Standard"/>
        <w:rPr>
          <w:sz w:val="21"/>
          <w:szCs w:val="21"/>
        </w:rPr>
      </w:pPr>
    </w:p>
    <w:p w14:paraId="5AAB245F" w14:textId="77777777" w:rsidR="00546F61" w:rsidRDefault="004E7C9E">
      <w:pPr>
        <w:pStyle w:val="Standard"/>
        <w:numPr>
          <w:ilvl w:val="0"/>
          <w:numId w:val="1"/>
        </w:numPr>
        <w:jc w:val="both"/>
      </w:pPr>
      <w:r>
        <w:rPr>
          <w:b/>
          <w:bCs/>
        </w:rPr>
        <w:t>Dane osobowe kandydata i rodziców</w:t>
      </w:r>
      <w:r>
        <w:rPr>
          <w:rStyle w:val="Zakotwiczenieprzypisudolnego"/>
          <w:b/>
          <w:bCs/>
        </w:rPr>
        <w:footnoteReference w:id="2"/>
      </w:r>
    </w:p>
    <w:p w14:paraId="729F2F5E" w14:textId="77777777" w:rsidR="00546F61" w:rsidRDefault="004E7C9E">
      <w:pPr>
        <w:pStyle w:val="Standard"/>
        <w:jc w:val="both"/>
      </w:pPr>
      <w:r>
        <w:rPr>
          <w:i/>
          <w:sz w:val="22"/>
          <w:szCs w:val="22"/>
        </w:rPr>
        <w:tab/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9270" w:type="dxa"/>
        <w:tblInd w:w="449" w:type="dxa"/>
        <w:tblLayout w:type="fixed"/>
        <w:tblLook w:val="04A0" w:firstRow="1" w:lastRow="0" w:firstColumn="1" w:lastColumn="0" w:noHBand="0" w:noVBand="1"/>
      </w:tblPr>
      <w:tblGrid>
        <w:gridCol w:w="447"/>
        <w:gridCol w:w="3540"/>
        <w:gridCol w:w="600"/>
        <w:gridCol w:w="1800"/>
        <w:gridCol w:w="255"/>
        <w:gridCol w:w="2628"/>
      </w:tblGrid>
      <w:tr w:rsidR="00546F61" w14:paraId="50EEDFC9" w14:textId="77777777">
        <w:trPr>
          <w:trHeight w:val="499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27B3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F64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kandydata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93CD0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546F61" w14:paraId="4A921B81" w14:textId="77777777">
        <w:trPr>
          <w:trHeight w:val="405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C1542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6CC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urodzenia kandydata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F19E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</w:tc>
      </w:tr>
      <w:tr w:rsidR="00546F61" w14:paraId="6716612F" w14:textId="77777777">
        <w:trPr>
          <w:trHeight w:val="457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60D49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8992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kandydata</w:t>
            </w:r>
          </w:p>
          <w:p w14:paraId="3508AC76" w14:textId="77777777" w:rsidR="00546F61" w:rsidRDefault="004E7C9E">
            <w:pPr>
              <w:pStyle w:val="Standard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w przypadku braku PESEL serię i numer paszportu</w:t>
            </w:r>
          </w:p>
          <w:p w14:paraId="28CCFA4B" w14:textId="77777777" w:rsidR="00546F61" w:rsidRDefault="004E7C9E">
            <w:pPr>
              <w:pStyle w:val="Standard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lub innego dokumentu potwierdzającego tożsamość</w:t>
            </w:r>
          </w:p>
        </w:tc>
        <w:tc>
          <w:tcPr>
            <w:tcW w:w="5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D767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66FAC5B" w14:textId="77777777">
        <w:trPr>
          <w:trHeight w:val="114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2EF3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5092D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zameldowania kandydata</w:t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E894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  <w:p w14:paraId="15703874" w14:textId="77777777" w:rsidR="00546F61" w:rsidRDefault="00546F61">
            <w:pPr>
              <w:pStyle w:val="Standard"/>
              <w:snapToGrid w:val="0"/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86F2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6993D60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412F9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8B439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B96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3F3CEA7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BD0E2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07B612C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6C7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1A384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ABEB7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73626D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C86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7E5DCEAB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B9B59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347F3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C0BF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  <w:p w14:paraId="42A40901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A3206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F1321ED" w14:textId="77777777">
        <w:trPr>
          <w:trHeight w:val="114"/>
        </w:trPr>
        <w:tc>
          <w:tcPr>
            <w:tcW w:w="4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62B1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01C8" w14:textId="77777777" w:rsidR="00546F61" w:rsidRDefault="004E7C9E">
            <w:pPr>
              <w:pStyle w:val="Standard"/>
              <w:snapToGrid w:val="0"/>
              <w:jc w:val="both"/>
            </w:pPr>
            <w:r>
              <w:rPr>
                <w:sz w:val="16"/>
                <w:szCs w:val="16"/>
              </w:rPr>
              <w:t>Adres zamieszkania kandydata</w:t>
            </w:r>
            <w:r>
              <w:rPr>
                <w:rStyle w:val="Zakotwiczenieprzypisudolnego"/>
                <w:sz w:val="16"/>
                <w:szCs w:val="16"/>
              </w:rPr>
              <w:footnoteReference w:id="3"/>
            </w: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3BA3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  <w:p w14:paraId="4A3E97DC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E0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9E286D2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7829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8880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548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1B42" w14:textId="77777777" w:rsidR="00546F61" w:rsidRDefault="00546F61">
            <w:pPr>
              <w:pStyle w:val="Standard"/>
              <w:snapToGrid w:val="0"/>
            </w:pPr>
          </w:p>
        </w:tc>
      </w:tr>
      <w:tr w:rsidR="00546F61" w14:paraId="6A9AE5FA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B09F2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52B7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3376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E0ECF" w14:textId="77777777" w:rsidR="00546F61" w:rsidRDefault="00546F61">
            <w:pPr>
              <w:pStyle w:val="Standard"/>
              <w:snapToGrid w:val="0"/>
            </w:pPr>
          </w:p>
        </w:tc>
      </w:tr>
      <w:tr w:rsidR="00546F61" w14:paraId="19459F12" w14:textId="77777777">
        <w:trPr>
          <w:trHeight w:val="114"/>
        </w:trPr>
        <w:tc>
          <w:tcPr>
            <w:tcW w:w="4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8C4C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2FB3" w14:textId="77777777" w:rsidR="00546F61" w:rsidRDefault="00546F61">
            <w:pPr>
              <w:suppressAutoHyphens w:val="0"/>
            </w:pPr>
          </w:p>
        </w:tc>
        <w:tc>
          <w:tcPr>
            <w:tcW w:w="2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6DC0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48B1" w14:textId="77777777" w:rsidR="00546F61" w:rsidRDefault="00546F61">
            <w:pPr>
              <w:pStyle w:val="Standard"/>
              <w:snapToGrid w:val="0"/>
            </w:pPr>
          </w:p>
        </w:tc>
      </w:tr>
      <w:tr w:rsidR="00546F61" w14:paraId="096967C8" w14:textId="77777777">
        <w:trPr>
          <w:trHeight w:val="265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372E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597AF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Nazwiska rodziców kandydata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E259" w14:textId="77777777" w:rsidR="00546F61" w:rsidRDefault="004E7C9E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05F01" w14:textId="77777777" w:rsidR="00546F61" w:rsidRDefault="00546F61">
            <w:pPr>
              <w:pStyle w:val="Standard"/>
              <w:snapToGrid w:val="0"/>
            </w:pPr>
          </w:p>
        </w:tc>
      </w:tr>
      <w:tr w:rsidR="00546F61" w14:paraId="74145FCA" w14:textId="77777777">
        <w:trPr>
          <w:trHeight w:val="28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22E6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A90B8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EC167" w14:textId="77777777" w:rsidR="00546F61" w:rsidRDefault="004E7C9E">
            <w:pPr>
              <w:pStyle w:val="Standar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6F1A" w14:textId="77777777" w:rsidR="00546F61" w:rsidRDefault="00546F61">
            <w:pPr>
              <w:pStyle w:val="Standard"/>
              <w:snapToGrid w:val="0"/>
              <w:rPr>
                <w:sz w:val="10"/>
                <w:szCs w:val="10"/>
              </w:rPr>
            </w:pPr>
          </w:p>
          <w:p w14:paraId="6F88F463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</w:tr>
      <w:tr w:rsidR="00546F61" w14:paraId="50789E22" w14:textId="77777777">
        <w:trPr>
          <w:trHeight w:val="345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C2E4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07E1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miejsca zamieszkania</w:t>
            </w:r>
          </w:p>
          <w:p w14:paraId="34D138D4" w14:textId="77777777" w:rsidR="00546F61" w:rsidRDefault="004E7C9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  kandydata³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DF12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8B0F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484BAC37" w14:textId="77777777">
        <w:trPr>
          <w:trHeight w:val="34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75678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0473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074DD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07E4" w14:textId="77777777" w:rsidR="00546F61" w:rsidRDefault="00546F61">
            <w:pPr>
              <w:pStyle w:val="Standard"/>
              <w:snapToGrid w:val="0"/>
              <w:rPr>
                <w:sz w:val="12"/>
                <w:szCs w:val="12"/>
              </w:rPr>
            </w:pPr>
          </w:p>
        </w:tc>
      </w:tr>
      <w:tr w:rsidR="00546F61" w14:paraId="1A3D1DAB" w14:textId="77777777">
        <w:trPr>
          <w:trHeight w:val="25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9386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317B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8FF32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EDE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1EF40051" w14:textId="77777777">
        <w:trPr>
          <w:trHeight w:val="34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FACB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D1724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67F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9544E" w14:textId="77777777" w:rsidR="00546F61" w:rsidRDefault="00546F61">
            <w:pPr>
              <w:pStyle w:val="Standard"/>
              <w:snapToGrid w:val="0"/>
              <w:rPr>
                <w:sz w:val="12"/>
                <w:szCs w:val="12"/>
              </w:rPr>
            </w:pPr>
          </w:p>
        </w:tc>
      </w:tr>
      <w:tr w:rsidR="00546F61" w14:paraId="17009621" w14:textId="77777777">
        <w:trPr>
          <w:trHeight w:val="214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CDDF3" w14:textId="77777777" w:rsidR="00546F61" w:rsidRDefault="004E7C9E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B6170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miejsca zamieszkania</w:t>
            </w:r>
          </w:p>
          <w:p w14:paraId="04F5B4F9" w14:textId="77777777" w:rsidR="00546F61" w:rsidRDefault="004E7C9E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 kandydata³</w:t>
            </w:r>
          </w:p>
          <w:p w14:paraId="612C592C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C6F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  <w:p w14:paraId="448F1E11" w14:textId="77777777" w:rsidR="00546F61" w:rsidRDefault="00546F61">
            <w:pPr>
              <w:pStyle w:val="Standard"/>
              <w:rPr>
                <w:sz w:val="12"/>
                <w:szCs w:val="1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14353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12CCB8D" w14:textId="77777777">
        <w:trPr>
          <w:trHeight w:val="241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C34B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8027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7632A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643F3A2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8299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28343CBD" w14:textId="77777777">
        <w:trPr>
          <w:trHeight w:val="20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9AE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FF49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60EB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7680990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AC41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35053C9" w14:textId="77777777">
        <w:trPr>
          <w:trHeight w:val="16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AF3B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2072" w14:textId="77777777" w:rsidR="00546F61" w:rsidRDefault="00546F61">
            <w:pPr>
              <w:suppressAutoHyphens w:val="0"/>
            </w:pP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B086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  <w:p w14:paraId="39F9C8F1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8B3C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5205C913" w14:textId="77777777">
        <w:trPr>
          <w:trHeight w:val="251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41CE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83203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 i numery telefonów rodziców kandydata - o ile je posiadają</w:t>
            </w:r>
          </w:p>
          <w:p w14:paraId="19735D15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79C6A6BF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54F7EF76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46AA684B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  <w:p w14:paraId="126FEAB4" w14:textId="77777777" w:rsidR="00546F61" w:rsidRDefault="00546F61">
            <w:pPr>
              <w:pStyle w:val="Standard"/>
              <w:rPr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BAC9E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A1034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  <w:p w14:paraId="7EFC5675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18DAFD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2706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4B601A6" w14:textId="77777777">
        <w:trPr>
          <w:trHeight w:val="255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FCB13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E6454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CED9" w14:textId="77777777" w:rsidR="00546F61" w:rsidRDefault="00546F61">
            <w:pPr>
              <w:suppressAutoHyphens w:val="0"/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16A1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   elektronicznej</w:t>
            </w:r>
          </w:p>
          <w:p w14:paraId="0ADFD005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05C4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63BBA7C4" w14:textId="77777777">
        <w:trPr>
          <w:trHeight w:val="27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2827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3AC2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1EF1B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EB559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  <w:p w14:paraId="3B000FA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E22D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BA27DAA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  <w:tr w:rsidR="00546F61" w14:paraId="34D93D0E" w14:textId="77777777">
        <w:trPr>
          <w:trHeight w:val="81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FEF35" w14:textId="77777777" w:rsidR="00546F61" w:rsidRDefault="00546F61">
            <w:pPr>
              <w:suppressAutoHyphens w:val="0"/>
            </w:pP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89866" w14:textId="77777777" w:rsidR="00546F61" w:rsidRDefault="00546F61">
            <w:pPr>
              <w:suppressAutoHyphens w:val="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B5A37" w14:textId="77777777" w:rsidR="00546F61" w:rsidRDefault="00546F61">
            <w:pPr>
              <w:suppressAutoHyphens w:val="0"/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0F608" w14:textId="77777777" w:rsidR="00546F61" w:rsidRDefault="004E7C9E">
            <w:pPr>
              <w:pStyle w:val="Standar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  <w:p w14:paraId="7A9B42BB" w14:textId="77777777" w:rsidR="00546F61" w:rsidRDefault="00546F61">
            <w:pPr>
              <w:pStyle w:val="Standard"/>
              <w:rPr>
                <w:sz w:val="10"/>
                <w:szCs w:val="1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BF81F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  <w:p w14:paraId="304A7E3A" w14:textId="77777777" w:rsidR="00546F61" w:rsidRDefault="00546F61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</w:tr>
    </w:tbl>
    <w:p w14:paraId="0D080E97" w14:textId="77777777" w:rsidR="00546F61" w:rsidRDefault="00546F61">
      <w:pPr>
        <w:pStyle w:val="Standard"/>
      </w:pPr>
    </w:p>
    <w:p w14:paraId="09247BCB" w14:textId="77777777" w:rsidR="00546F61" w:rsidRDefault="004E7C9E">
      <w:pPr>
        <w:pStyle w:val="Standard"/>
        <w:numPr>
          <w:ilvl w:val="0"/>
          <w:numId w:val="2"/>
        </w:numPr>
      </w:pPr>
      <w:r>
        <w:rPr>
          <w:b/>
          <w:bCs/>
        </w:rPr>
        <w:t>Informacja o złożeniu wniosku o przyjęcie kandydata do publicznych szkół podstawowych</w:t>
      </w:r>
      <w:r>
        <w:rPr>
          <w:rStyle w:val="Zakotwiczenieprzypisudolnego"/>
          <w:b/>
          <w:bCs/>
        </w:rPr>
        <w:footnoteReference w:id="4"/>
      </w:r>
    </w:p>
    <w:p w14:paraId="57ADD26B" w14:textId="77777777" w:rsidR="00546F61" w:rsidRDefault="004E7C9E">
      <w:pPr>
        <w:pStyle w:val="Standard"/>
        <w:jc w:val="both"/>
      </w:pPr>
      <w:r>
        <w:tab/>
      </w:r>
      <w:r>
        <w:rPr>
          <w:sz w:val="21"/>
          <w:szCs w:val="21"/>
        </w:rPr>
        <w:t xml:space="preserve">Jeżeli wnioskodawca skorzystał z prawa składania wniosku o przyjęcie kandydata do więcej niż jednej </w:t>
      </w:r>
      <w:r>
        <w:rPr>
          <w:sz w:val="21"/>
          <w:szCs w:val="21"/>
        </w:rPr>
        <w:tab/>
        <w:t xml:space="preserve">publicznej szkoły podstawowej, zobowiązany jest wpisać nazwy i adresy tych szkół w kolejności od </w:t>
      </w:r>
      <w:r>
        <w:rPr>
          <w:sz w:val="21"/>
          <w:szCs w:val="21"/>
        </w:rPr>
        <w:tab/>
        <w:t>najbardziej do najmniej preferowanych.</w:t>
      </w:r>
      <w:r>
        <w:rPr>
          <w:rStyle w:val="Zakotwiczenieprzypisudolnego"/>
          <w:sz w:val="21"/>
          <w:szCs w:val="21"/>
        </w:rPr>
        <w:footnoteReference w:id="5"/>
      </w:r>
    </w:p>
    <w:p w14:paraId="426E2B23" w14:textId="77777777" w:rsidR="00546F61" w:rsidRDefault="004E7C9E">
      <w:pPr>
        <w:pStyle w:val="Standard"/>
        <w:numPr>
          <w:ilvl w:val="0"/>
          <w:numId w:val="3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Pierwszy wybór</w:t>
      </w:r>
    </w:p>
    <w:p w14:paraId="1779B682" w14:textId="77777777" w:rsidR="00546F61" w:rsidRDefault="00546F61">
      <w:pPr>
        <w:pStyle w:val="Standard"/>
        <w:jc w:val="both"/>
        <w:rPr>
          <w:sz w:val="21"/>
          <w:szCs w:val="21"/>
        </w:rPr>
      </w:pPr>
    </w:p>
    <w:p w14:paraId="335B5612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  <w:t>….....................................................................................................................................................................</w:t>
      </w:r>
    </w:p>
    <w:p w14:paraId="5201B6E5" w14:textId="77777777" w:rsidR="00546F61" w:rsidRDefault="004E7C9E">
      <w:pPr>
        <w:pStyle w:val="Standard"/>
        <w:numPr>
          <w:ilvl w:val="0"/>
          <w:numId w:val="4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Drugi wybór</w:t>
      </w:r>
    </w:p>
    <w:p w14:paraId="26D25E89" w14:textId="77777777" w:rsidR="00546F61" w:rsidRDefault="004E7C9E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</w:p>
    <w:p w14:paraId="6F818476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  <w:t>….....................................................................................................................................................................</w:t>
      </w:r>
    </w:p>
    <w:p w14:paraId="56C382C6" w14:textId="77777777" w:rsidR="00546F61" w:rsidRDefault="004E7C9E">
      <w:pPr>
        <w:pStyle w:val="Standard"/>
        <w:numPr>
          <w:ilvl w:val="0"/>
          <w:numId w:val="4"/>
        </w:numPr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Trzeci wybór</w:t>
      </w:r>
    </w:p>
    <w:p w14:paraId="257CD2F4" w14:textId="77777777" w:rsidR="00546F61" w:rsidRDefault="004E7C9E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0B59922" w14:textId="77777777" w:rsidR="00546F61" w:rsidRDefault="004E7C9E">
      <w:pPr>
        <w:pStyle w:val="Standard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…..................................................................................................................................................................…</w:t>
      </w:r>
    </w:p>
    <w:p w14:paraId="11C07390" w14:textId="77777777" w:rsidR="00546F61" w:rsidRDefault="00546F61">
      <w:pPr>
        <w:pStyle w:val="Standard"/>
        <w:jc w:val="both"/>
        <w:rPr>
          <w:color w:val="000000"/>
          <w:sz w:val="21"/>
          <w:szCs w:val="21"/>
        </w:rPr>
      </w:pPr>
    </w:p>
    <w:p w14:paraId="1F1E165C" w14:textId="77777777" w:rsidR="00546F61" w:rsidRDefault="004E7C9E">
      <w:pPr>
        <w:pStyle w:val="Standard"/>
        <w:numPr>
          <w:ilvl w:val="0"/>
          <w:numId w:val="5"/>
        </w:numPr>
        <w:jc w:val="both"/>
      </w:pPr>
      <w:r>
        <w:rPr>
          <w:b/>
          <w:bCs/>
          <w:color w:val="000000"/>
          <w:sz w:val="21"/>
          <w:szCs w:val="21"/>
        </w:rPr>
        <w:t>Informacja o spełnianiu kryteriów</w:t>
      </w:r>
      <w:r>
        <w:rPr>
          <w:rStyle w:val="Zakotwiczenieprzypisudolnego"/>
          <w:b/>
          <w:bCs/>
          <w:color w:val="000000"/>
          <w:sz w:val="21"/>
          <w:szCs w:val="21"/>
        </w:rPr>
        <w:footnoteReference w:id="6"/>
      </w:r>
    </w:p>
    <w:p w14:paraId="604C7FFE" w14:textId="77777777" w:rsidR="00546F61" w:rsidRDefault="00546F61">
      <w:pPr>
        <w:pStyle w:val="Standard"/>
        <w:jc w:val="both"/>
        <w:rPr>
          <w:color w:val="FF3333"/>
          <w:sz w:val="21"/>
          <w:szCs w:val="21"/>
        </w:rPr>
      </w:pPr>
    </w:p>
    <w:tbl>
      <w:tblPr>
        <w:tblW w:w="9792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8"/>
        <w:gridCol w:w="5221"/>
        <w:gridCol w:w="2040"/>
        <w:gridCol w:w="570"/>
        <w:gridCol w:w="585"/>
        <w:gridCol w:w="898"/>
      </w:tblGrid>
      <w:tr w:rsidR="00546F61" w14:paraId="5ADF6C3B" w14:textId="77777777"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D7126E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EAFA06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Kryterium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869FF4" w14:textId="77777777" w:rsidR="00546F61" w:rsidRDefault="004E7C9E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Wymagane dokumenty</w:t>
            </w:r>
            <w:r>
              <w:rPr>
                <w:rStyle w:val="Zakotwiczenieprzypisudolnego"/>
                <w:b/>
                <w:bCs/>
                <w:color w:val="000000"/>
                <w:sz w:val="18"/>
                <w:szCs w:val="18"/>
              </w:rPr>
              <w:footnoteReference w:id="7"/>
            </w:r>
          </w:p>
          <w:p w14:paraId="26B3436F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(oświadczenia)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2ED377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73436A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EE026A" w14:textId="77777777" w:rsidR="00546F61" w:rsidRDefault="004E7C9E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Suma punktów</w:t>
            </w:r>
          </w:p>
        </w:tc>
      </w:tr>
      <w:tr w:rsidR="00546F61" w14:paraId="1C06293D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47F776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ED5684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Do szkoły uczęszcza rodzeństwo kandydata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1CC7F7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30298C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B69907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199216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6F61" w14:paraId="3797CD89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68DB6F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B6F5BC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Miejsce pracy przynajmniej jednego z rodziców/prawnych opiekunów znajduje się w obwodzie szkoły Podstawowej im. Mariusza Zaruskiego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FE00EA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760620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D5A982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D49653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46F61" w14:paraId="1FA2F38E" w14:textId="77777777"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5B4E360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83B537" w14:textId="77777777" w:rsidR="00546F61" w:rsidRDefault="004E7C9E">
            <w:pPr>
              <w:pStyle w:val="Zawartotabeli0"/>
              <w:rPr>
                <w:color w:val="000000"/>
              </w:rPr>
            </w:pPr>
            <w:r>
              <w:rPr>
                <w:color w:val="000000"/>
              </w:rPr>
              <w:t>Kandydat który zamieszkuje w miejscowości bezpośrednio przyległej do granic Gminy Miasta Puck, a odległość z miejsca zamieszkania kandydata do jego szkoły obwodowej jest większa niż do Szkoły Podstawowej , w której prowadzona jest rekrutacja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BC291" w14:textId="77777777" w:rsidR="00546F61" w:rsidRDefault="004E7C9E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oświadczenie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F4085F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1FA3B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197B7B" w14:textId="77777777" w:rsidR="00546F61" w:rsidRDefault="00546F61">
            <w:pPr>
              <w:pStyle w:val="Zawartotabeli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49664835" w14:textId="77777777" w:rsidR="00546F61" w:rsidRDefault="004E7C9E">
      <w:pPr>
        <w:pStyle w:val="Standard"/>
        <w:ind w:right="736"/>
        <w:jc w:val="both"/>
        <w:rPr>
          <w:color w:val="FF3333"/>
        </w:rPr>
      </w:pPr>
      <w:r>
        <w:rPr>
          <w:color w:val="FF3333"/>
        </w:rPr>
        <w:t xml:space="preserve">*  </w:t>
      </w:r>
      <w:r>
        <w:rPr>
          <w:b/>
          <w:bCs/>
          <w:color w:val="000000"/>
          <w:sz w:val="21"/>
          <w:szCs w:val="21"/>
        </w:rPr>
        <w:t xml:space="preserve">X – </w:t>
      </w:r>
      <w:r>
        <w:rPr>
          <w:color w:val="000000"/>
          <w:sz w:val="21"/>
          <w:szCs w:val="21"/>
        </w:rPr>
        <w:t>wstawić</w:t>
      </w:r>
      <w:r>
        <w:rPr>
          <w:b/>
          <w:bCs/>
          <w:color w:val="000000"/>
          <w:sz w:val="21"/>
          <w:szCs w:val="21"/>
        </w:rPr>
        <w:t xml:space="preserve">  </w:t>
      </w:r>
      <w:r>
        <w:rPr>
          <w:color w:val="000000"/>
          <w:sz w:val="21"/>
          <w:szCs w:val="21"/>
        </w:rPr>
        <w:t>we właściwej rubryce powyżej;</w:t>
      </w:r>
    </w:p>
    <w:p w14:paraId="73ECE6E0" w14:textId="77777777" w:rsidR="00546F61" w:rsidRDefault="00546F61">
      <w:pPr>
        <w:pStyle w:val="Standard"/>
        <w:ind w:right="736"/>
        <w:jc w:val="both"/>
        <w:rPr>
          <w:color w:val="FF3333"/>
        </w:rPr>
      </w:pPr>
    </w:p>
    <w:p w14:paraId="6A6AB69D" w14:textId="2C6473F7" w:rsidR="00546F61" w:rsidRDefault="004E7C9E" w:rsidP="0037377E">
      <w:pPr>
        <w:pStyle w:val="Standard"/>
        <w:jc w:val="both"/>
        <w:rPr>
          <w:rFonts w:eastAsia="Calibri"/>
          <w:sz w:val="20"/>
          <w:szCs w:val="20"/>
        </w:rPr>
      </w:pPr>
      <w:r>
        <w:rPr>
          <w:color w:val="000000"/>
          <w:sz w:val="21"/>
          <w:szCs w:val="21"/>
        </w:rPr>
        <w:t>*   Do wniosku dołączam dokumenty potwierdzające spełnianie kryteriów wymienionych w punkcie:……….........</w:t>
      </w:r>
    </w:p>
    <w:tbl>
      <w:tblPr>
        <w:tblW w:w="9627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1"/>
        <w:gridCol w:w="4806"/>
      </w:tblGrid>
      <w:tr w:rsidR="00546F61" w14:paraId="6EBE58AC" w14:textId="77777777">
        <w:tc>
          <w:tcPr>
            <w:tcW w:w="4820" w:type="dxa"/>
            <w:shd w:val="clear" w:color="auto" w:fill="auto"/>
          </w:tcPr>
          <w:p w14:paraId="1AEC89E4" w14:textId="77777777" w:rsidR="00546F61" w:rsidRDefault="00546F61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4806" w:type="dxa"/>
            <w:shd w:val="clear" w:color="auto" w:fill="auto"/>
          </w:tcPr>
          <w:p w14:paraId="7F72B608" w14:textId="77777777" w:rsidR="00546F61" w:rsidRDefault="00546F61">
            <w:pPr>
              <w:pStyle w:val="Zawartotabeli"/>
              <w:snapToGrid w:val="0"/>
              <w:jc w:val="right"/>
              <w:rPr>
                <w:sz w:val="20"/>
                <w:szCs w:val="20"/>
              </w:rPr>
            </w:pPr>
          </w:p>
        </w:tc>
      </w:tr>
    </w:tbl>
    <w:p w14:paraId="175CC3C9" w14:textId="77777777" w:rsidR="00546F61" w:rsidRDefault="004E7C9E">
      <w:pPr>
        <w:pStyle w:val="Standard"/>
        <w:jc w:val="both"/>
      </w:pPr>
      <w:r>
        <w:t>1. Oświadczam, że do Szkoły Podstawowej im. Mariusza Zaruskiego uczęszcza rodzeństwo</w:t>
      </w:r>
    </w:p>
    <w:p w14:paraId="5CCFAEE4" w14:textId="77777777" w:rsidR="00546F61" w:rsidRDefault="00546F61">
      <w:pPr>
        <w:pStyle w:val="Standard"/>
        <w:jc w:val="both"/>
      </w:pPr>
    </w:p>
    <w:p w14:paraId="26753580" w14:textId="77777777" w:rsidR="00546F61" w:rsidRDefault="00546F61">
      <w:pPr>
        <w:pStyle w:val="Standard"/>
        <w:jc w:val="both"/>
      </w:pPr>
    </w:p>
    <w:p w14:paraId="79922CB7" w14:textId="77777777" w:rsidR="00546F61" w:rsidRDefault="004E7C9E">
      <w:pPr>
        <w:pStyle w:val="Standard"/>
        <w:jc w:val="both"/>
      </w:pPr>
      <w:r>
        <w:t xml:space="preserve"> mojego syna/mojej córki* …................................................................................................</w:t>
      </w:r>
    </w:p>
    <w:p w14:paraId="77CA51AD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(imię i nazwisko kandydata)</w:t>
      </w:r>
    </w:p>
    <w:p w14:paraId="27AC5AF3" w14:textId="77777777" w:rsidR="00546F61" w:rsidRDefault="00546F61">
      <w:pPr>
        <w:pStyle w:val="Standard"/>
        <w:jc w:val="both"/>
      </w:pPr>
    </w:p>
    <w:p w14:paraId="1A29F4EC" w14:textId="77777777" w:rsidR="00546F61" w:rsidRDefault="004E7C9E">
      <w:pPr>
        <w:pStyle w:val="Standard"/>
        <w:jc w:val="both"/>
      </w:pPr>
      <w:r>
        <w:t>2. Oświadczam, że ja .............................................................................................................</w:t>
      </w:r>
    </w:p>
    <w:p w14:paraId="56A5B0A3" w14:textId="77777777" w:rsidR="00546F61" w:rsidRDefault="004E7C9E">
      <w:pPr>
        <w:pStyle w:val="Standard"/>
        <w:jc w:val="both"/>
      </w:pPr>
      <w:r>
        <w:t xml:space="preserve">    </w:t>
      </w:r>
      <w:r>
        <w:tab/>
        <w:t xml:space="preserve">                               </w:t>
      </w:r>
      <w:r>
        <w:tab/>
        <w:t xml:space="preserve">      </w:t>
      </w:r>
      <w:r>
        <w:rPr>
          <w:sz w:val="18"/>
          <w:szCs w:val="18"/>
        </w:rPr>
        <w:t>(imię i nazwisko rodzica)</w:t>
      </w:r>
    </w:p>
    <w:p w14:paraId="2D76522E" w14:textId="77777777" w:rsidR="00546F61" w:rsidRDefault="00546F61">
      <w:pPr>
        <w:pStyle w:val="Standard"/>
        <w:jc w:val="both"/>
      </w:pPr>
    </w:p>
    <w:p w14:paraId="2F3B76F1" w14:textId="77777777" w:rsidR="00546F61" w:rsidRDefault="004E7C9E">
      <w:pPr>
        <w:pStyle w:val="Standard"/>
        <w:jc w:val="both"/>
      </w:pPr>
      <w:r>
        <w:t>rodzic/opiekun prawny* mojego syna/mojej córki* ….................................................................</w:t>
      </w:r>
    </w:p>
    <w:p w14:paraId="174ED94A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rPr>
          <w:sz w:val="18"/>
          <w:szCs w:val="18"/>
        </w:rPr>
        <w:t>(imię i nazwisko kandydata)</w:t>
      </w:r>
    </w:p>
    <w:p w14:paraId="46F2A846" w14:textId="77777777" w:rsidR="00546F61" w:rsidRDefault="00546F61">
      <w:pPr>
        <w:pStyle w:val="Standard"/>
        <w:jc w:val="both"/>
      </w:pPr>
    </w:p>
    <w:p w14:paraId="662E6EB4" w14:textId="77777777" w:rsidR="00546F61" w:rsidRDefault="004E7C9E">
      <w:pPr>
        <w:pStyle w:val="Standard"/>
        <w:jc w:val="both"/>
      </w:pPr>
      <w:r>
        <w:t>pracuję na terenie Gminy Miasta Puck.</w:t>
      </w:r>
    </w:p>
    <w:tbl>
      <w:tblPr>
        <w:tblW w:w="9638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46F61" w14:paraId="78CA89B7" w14:textId="77777777">
        <w:tc>
          <w:tcPr>
            <w:tcW w:w="9638" w:type="dxa"/>
            <w:shd w:val="clear" w:color="auto" w:fill="auto"/>
          </w:tcPr>
          <w:p w14:paraId="1E59D119" w14:textId="77777777" w:rsidR="00546F61" w:rsidRDefault="004E7C9E">
            <w:pPr>
              <w:pStyle w:val="Zawartotabeli"/>
              <w:snapToGrid w:val="0"/>
              <w:jc w:val="right"/>
            </w:pPr>
            <w:r>
              <w:t>…....................................................................</w:t>
            </w:r>
          </w:p>
          <w:p w14:paraId="76B78086" w14:textId="77777777" w:rsidR="00546F61" w:rsidRDefault="004E7C9E"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rodzica/prawnego opiekuna)</w:t>
            </w:r>
          </w:p>
        </w:tc>
      </w:tr>
    </w:tbl>
    <w:p w14:paraId="0D122732" w14:textId="77777777" w:rsidR="00546F61" w:rsidRDefault="00546F61">
      <w:pPr>
        <w:pStyle w:val="Standard"/>
        <w:jc w:val="both"/>
      </w:pPr>
    </w:p>
    <w:p w14:paraId="0C766A6E" w14:textId="77777777" w:rsidR="00546F61" w:rsidRDefault="00546F61">
      <w:pPr>
        <w:pStyle w:val="Standard"/>
        <w:jc w:val="both"/>
      </w:pPr>
    </w:p>
    <w:p w14:paraId="35DDB974" w14:textId="77777777" w:rsidR="00546F61" w:rsidRDefault="004E7C9E">
      <w:pPr>
        <w:pStyle w:val="Standard"/>
        <w:jc w:val="both"/>
      </w:pPr>
      <w:r>
        <w:lastRenderedPageBreak/>
        <w:t>3. Oświadczam, że mój syn/moja* córka …............................................................................</w:t>
      </w:r>
    </w:p>
    <w:p w14:paraId="16207986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sz w:val="18"/>
          <w:szCs w:val="18"/>
        </w:rPr>
        <w:t>(imię i nazwisko kandydata)</w:t>
      </w:r>
    </w:p>
    <w:p w14:paraId="76E2D01C" w14:textId="77777777" w:rsidR="00546F61" w:rsidRDefault="00546F61">
      <w:pPr>
        <w:pStyle w:val="Standard"/>
        <w:jc w:val="both"/>
      </w:pPr>
    </w:p>
    <w:p w14:paraId="7656B87B" w14:textId="77777777" w:rsidR="00546F61" w:rsidRDefault="004E7C9E">
      <w:pPr>
        <w:pStyle w:val="Standard"/>
        <w:jc w:val="both"/>
      </w:pPr>
      <w:r>
        <w:t>zamieszkują w miejscowości …............................................................., która bezpośrednio</w:t>
      </w:r>
    </w:p>
    <w:p w14:paraId="77F03FB1" w14:textId="77777777" w:rsidR="00546F61" w:rsidRDefault="004E7C9E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>(miejscowość zamieszkania kandydata)</w:t>
      </w:r>
    </w:p>
    <w:p w14:paraId="56C850A0" w14:textId="77777777" w:rsidR="00546F61" w:rsidRDefault="00546F61">
      <w:pPr>
        <w:pStyle w:val="Standard"/>
        <w:jc w:val="both"/>
      </w:pPr>
    </w:p>
    <w:p w14:paraId="5DC9F68B" w14:textId="77777777" w:rsidR="00546F61" w:rsidRDefault="004E7C9E">
      <w:pPr>
        <w:pStyle w:val="Standard"/>
        <w:jc w:val="both"/>
      </w:pPr>
      <w:r>
        <w:t>przylega do granic Gminy Miasta Puck, a odległość z miejsca zamieszkania kandydata do szkoły obwodowej jest większa niż do Szkoły Podstawowej im. Mariusza Zaruskiego w Pucku.</w:t>
      </w:r>
    </w:p>
    <w:p w14:paraId="28042C55" w14:textId="77777777" w:rsidR="00546F61" w:rsidRDefault="00546F61">
      <w:pPr>
        <w:pStyle w:val="Standard"/>
        <w:jc w:val="both"/>
      </w:pPr>
    </w:p>
    <w:p w14:paraId="432579B1" w14:textId="77777777" w:rsidR="00546F61" w:rsidRDefault="004E7C9E">
      <w:pPr>
        <w:pStyle w:val="Standard"/>
        <w:jc w:val="both"/>
      </w:pPr>
      <w:r>
        <w:rPr>
          <w:b/>
          <w:bCs/>
        </w:rPr>
        <w:t>Jestem świadoma/my odpowiedzialności karnej za składanie fałszywych oświadczeń</w:t>
      </w:r>
      <w:r>
        <w:t>.</w:t>
      </w:r>
    </w:p>
    <w:p w14:paraId="0FBA59B7" w14:textId="77777777" w:rsidR="00546F61" w:rsidRDefault="00546F61">
      <w:pPr>
        <w:pStyle w:val="Standard"/>
        <w:jc w:val="both"/>
      </w:pPr>
    </w:p>
    <w:p w14:paraId="7B106FDC" w14:textId="77777777" w:rsidR="00546F61" w:rsidRDefault="00546F61">
      <w:pPr>
        <w:pStyle w:val="Standard"/>
        <w:jc w:val="both"/>
      </w:pPr>
    </w:p>
    <w:tbl>
      <w:tblPr>
        <w:tblW w:w="9638" w:type="dxa"/>
        <w:tblInd w:w="1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546F61" w14:paraId="1A8E5E57" w14:textId="77777777">
        <w:tc>
          <w:tcPr>
            <w:tcW w:w="9638" w:type="dxa"/>
            <w:shd w:val="clear" w:color="auto" w:fill="auto"/>
          </w:tcPr>
          <w:p w14:paraId="40A03578" w14:textId="77777777" w:rsidR="00546F61" w:rsidRDefault="004E7C9E">
            <w:pPr>
              <w:pStyle w:val="Zawartotabeli"/>
              <w:snapToGrid w:val="0"/>
              <w:jc w:val="right"/>
            </w:pPr>
            <w:r>
              <w:t>…....................................................................</w:t>
            </w:r>
          </w:p>
          <w:p w14:paraId="5D3021D2" w14:textId="77777777" w:rsidR="00546F61" w:rsidRDefault="004E7C9E">
            <w:pPr>
              <w:pStyle w:val="Zawartotabeli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(podpis rodzica/prawnego opiekuna)</w:t>
            </w:r>
          </w:p>
        </w:tc>
      </w:tr>
    </w:tbl>
    <w:p w14:paraId="62C5FC68" w14:textId="77777777" w:rsidR="00546F61" w:rsidRDefault="00546F61">
      <w:pPr>
        <w:pStyle w:val="Standard"/>
        <w:jc w:val="both"/>
      </w:pPr>
    </w:p>
    <w:p w14:paraId="60710296" w14:textId="77777777" w:rsidR="00546F61" w:rsidRPr="0037377E" w:rsidRDefault="004E7C9E">
      <w:pPr>
        <w:pStyle w:val="Standard"/>
        <w:ind w:left="360"/>
        <w:jc w:val="both"/>
        <w:rPr>
          <w:b/>
          <w:sz w:val="22"/>
          <w:szCs w:val="22"/>
        </w:rPr>
      </w:pPr>
      <w:r w:rsidRPr="0037377E">
        <w:rPr>
          <w:b/>
          <w:sz w:val="22"/>
          <w:szCs w:val="22"/>
        </w:rPr>
        <w:t>* niepotrzebne skreślić</w:t>
      </w:r>
    </w:p>
    <w:p w14:paraId="5E83F78B" w14:textId="77777777" w:rsidR="00546F61" w:rsidRDefault="00546F61">
      <w:pPr>
        <w:pStyle w:val="Standard"/>
        <w:jc w:val="both"/>
        <w:rPr>
          <w:b/>
          <w:i/>
          <w:color w:val="33CCCC"/>
        </w:rPr>
      </w:pPr>
    </w:p>
    <w:p w14:paraId="07BC8091" w14:textId="21C629D3" w:rsidR="00546F61" w:rsidRPr="0037377E" w:rsidRDefault="004E7C9E">
      <w:pPr>
        <w:pStyle w:val="PODN2"/>
        <w:spacing w:before="0"/>
        <w:ind w:left="576"/>
        <w:jc w:val="center"/>
        <w:rPr>
          <w:rFonts w:ascii="Times New Roman" w:eastAsia="Calibri" w:hAnsi="Times New Roman"/>
          <w:sz w:val="19"/>
          <w:szCs w:val="19"/>
        </w:rPr>
      </w:pPr>
      <w:r w:rsidRPr="0037377E">
        <w:rPr>
          <w:rFonts w:ascii="Times New Roman" w:eastAsia="Calibri" w:hAnsi="Times New Roman"/>
          <w:sz w:val="19"/>
          <w:szCs w:val="19"/>
        </w:rPr>
        <w:t>Obowiązek informacyjny wobec ucznia/opiekuna prawnego</w:t>
      </w:r>
    </w:p>
    <w:p w14:paraId="788B83A1" w14:textId="77777777" w:rsidR="0037377E" w:rsidRPr="0037377E" w:rsidRDefault="0037377E" w:rsidP="0037377E">
      <w:pPr>
        <w:widowControl/>
        <w:tabs>
          <w:tab w:val="left" w:pos="3370"/>
        </w:tabs>
        <w:suppressAutoHyphens w:val="0"/>
        <w:spacing w:before="120" w:line="259" w:lineRule="auto"/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</w:pPr>
      <w:bookmarkStart w:id="0" w:name="_Hlk39587648"/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t>Administrator danych</w:t>
      </w:r>
    </w:p>
    <w:p w14:paraId="1B45A5EF" w14:textId="77777777" w:rsidR="0037377E" w:rsidRPr="0037377E" w:rsidRDefault="0037377E" w:rsidP="0037377E">
      <w:pPr>
        <w:spacing w:after="12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  <w:t xml:space="preserve">Administratorem, czyli podmiotem decydującym o tym, które dane osobowe będą przetwarzane oraz w jakim celu, i jakim sposobem, jest </w:t>
      </w:r>
      <w:r w:rsidRPr="0037377E">
        <w:rPr>
          <w:rFonts w:ascii="Arial Narrow" w:hAnsi="Arial Narrow" w:cs="Times New Roman"/>
          <w:b/>
          <w:sz w:val="19"/>
          <w:szCs w:val="19"/>
        </w:rPr>
        <w:fldChar w:fldCharType="begin"/>
      </w:r>
      <w:r w:rsidRPr="0037377E">
        <w:rPr>
          <w:rFonts w:ascii="Arial Narrow" w:hAnsi="Arial Narrow" w:cs="Times New Roman"/>
          <w:b/>
          <w:sz w:val="19"/>
          <w:szCs w:val="19"/>
        </w:rPr>
        <w:instrText xml:space="preserve"> MERGEFIELD Nazwa </w:instrText>
      </w:r>
      <w:r w:rsidRPr="0037377E">
        <w:rPr>
          <w:rFonts w:ascii="Arial Narrow" w:hAnsi="Arial Narrow" w:cs="Times New Roman"/>
          <w:b/>
          <w:sz w:val="19"/>
          <w:szCs w:val="19"/>
        </w:rPr>
        <w:fldChar w:fldCharType="separate"/>
      </w:r>
      <w:r w:rsidRPr="0037377E">
        <w:rPr>
          <w:rFonts w:ascii="Arial Narrow" w:hAnsi="Arial Narrow" w:cs="Times New Roman"/>
          <w:b/>
          <w:noProof/>
          <w:sz w:val="19"/>
          <w:szCs w:val="19"/>
        </w:rPr>
        <w:t>Szkoła Podstawowa im. Mariusza Zaruskiego w Pucku</w:t>
      </w:r>
      <w:r w:rsidRPr="0037377E">
        <w:rPr>
          <w:rFonts w:ascii="Arial Narrow" w:hAnsi="Arial Narrow" w:cs="Times New Roman"/>
          <w:b/>
          <w:sz w:val="19"/>
          <w:szCs w:val="19"/>
        </w:rPr>
        <w:fldChar w:fldCharType="end"/>
      </w:r>
      <w:r w:rsidRPr="0037377E">
        <w:rPr>
          <w:rFonts w:ascii="Arial Narrow" w:hAnsi="Arial Narrow" w:cs="Times New Roman"/>
          <w:b/>
          <w:sz w:val="19"/>
          <w:szCs w:val="19"/>
        </w:rPr>
        <w:t>.</w:t>
      </w:r>
    </w:p>
    <w:p w14:paraId="59FB91C5" w14:textId="77777777" w:rsidR="0037377E" w:rsidRPr="0037377E" w:rsidRDefault="0037377E" w:rsidP="0037377E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hAnsi="Arial Narrow" w:cs="Times New Roman"/>
          <w:color w:val="000000"/>
          <w:sz w:val="19"/>
          <w:szCs w:val="19"/>
        </w:rPr>
        <w:t>Mogą się Państwo z nami kontaktować w następujący sposób:</w:t>
      </w:r>
    </w:p>
    <w:p w14:paraId="23142B81" w14:textId="77777777" w:rsidR="0037377E" w:rsidRPr="0037377E" w:rsidRDefault="0037377E" w:rsidP="0037377E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hAnsi="Arial Narrow" w:cs="Times New Roman"/>
          <w:color w:val="000000"/>
          <w:sz w:val="19"/>
          <w:szCs w:val="19"/>
        </w:rPr>
        <w:t xml:space="preserve">- listownie na adres: </w: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begin"/>
      </w:r>
      <w:r w:rsidRPr="0037377E">
        <w:rPr>
          <w:rFonts w:ascii="Arial Narrow" w:hAnsi="Arial Narrow" w:cs="Times New Roman"/>
          <w:color w:val="000000"/>
          <w:sz w:val="19"/>
          <w:szCs w:val="19"/>
        </w:rPr>
        <w:instrText xml:space="preserve"> MERGEFIELD adres </w:instrTex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separate"/>
      </w:r>
      <w:r w:rsidRPr="0037377E">
        <w:rPr>
          <w:rFonts w:ascii="Arial Narrow" w:hAnsi="Arial Narrow" w:cs="Times New Roman"/>
          <w:noProof/>
          <w:color w:val="000000"/>
          <w:sz w:val="19"/>
          <w:szCs w:val="19"/>
        </w:rPr>
        <w:t>ul. Przebendowskiego 27; 84-100 Puck</w: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end"/>
      </w:r>
    </w:p>
    <w:p w14:paraId="57D5ADC8" w14:textId="7FDA4702" w:rsidR="0037377E" w:rsidRPr="0037377E" w:rsidRDefault="0037377E" w:rsidP="0037377E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hAnsi="Arial Narrow" w:cs="Times New Roman"/>
          <w:color w:val="000000"/>
          <w:sz w:val="19"/>
          <w:szCs w:val="19"/>
        </w:rPr>
        <w:t xml:space="preserve">- poprzez e-mail:  </w:t>
      </w:r>
      <w:r w:rsidR="00533884">
        <w:rPr>
          <w:rFonts w:ascii="Arial Narrow" w:hAnsi="Arial Narrow" w:cs="Times New Roman"/>
          <w:color w:val="000000"/>
          <w:sz w:val="19"/>
          <w:szCs w:val="19"/>
        </w:rPr>
        <w:t>sekretariat@sppuck.pl</w:t>
      </w:r>
      <w:r w:rsidR="00533884" w:rsidRPr="0037377E">
        <w:rPr>
          <w:rFonts w:ascii="Arial Narrow" w:hAnsi="Arial Narrow" w:cs="Times New Roman"/>
          <w:color w:val="000000"/>
          <w:sz w:val="19"/>
          <w:szCs w:val="19"/>
        </w:rPr>
        <w:t xml:space="preserve"> </w:t>
      </w:r>
    </w:p>
    <w:p w14:paraId="3B78BB28" w14:textId="77777777" w:rsidR="0037377E" w:rsidRPr="0037377E" w:rsidRDefault="0037377E" w:rsidP="0037377E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hAnsi="Arial Narrow" w:cs="Times New Roman"/>
          <w:color w:val="000000"/>
          <w:sz w:val="19"/>
          <w:szCs w:val="19"/>
        </w:rPr>
        <w:t xml:space="preserve">- telefonicznie: (58)  </w: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begin"/>
      </w:r>
      <w:r w:rsidRPr="0037377E">
        <w:rPr>
          <w:rFonts w:ascii="Arial Narrow" w:hAnsi="Arial Narrow" w:cs="Times New Roman"/>
          <w:color w:val="000000"/>
          <w:sz w:val="19"/>
          <w:szCs w:val="19"/>
        </w:rPr>
        <w:instrText xml:space="preserve"> MERGEFIELD telefon </w:instrTex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separate"/>
      </w:r>
      <w:r w:rsidRPr="0037377E">
        <w:rPr>
          <w:rFonts w:ascii="Arial Narrow" w:hAnsi="Arial Narrow" w:cs="Times New Roman"/>
          <w:noProof/>
          <w:color w:val="000000"/>
          <w:sz w:val="19"/>
          <w:szCs w:val="19"/>
        </w:rPr>
        <w:t>673 27 11</w:t>
      </w:r>
      <w:r w:rsidRPr="0037377E">
        <w:rPr>
          <w:rFonts w:ascii="Arial Narrow" w:hAnsi="Arial Narrow" w:cs="Times New Roman"/>
          <w:color w:val="000000"/>
          <w:sz w:val="19"/>
          <w:szCs w:val="19"/>
        </w:rPr>
        <w:fldChar w:fldCharType="end"/>
      </w:r>
      <w:r w:rsidRPr="0037377E">
        <w:rPr>
          <w:rFonts w:ascii="Arial Narrow" w:hAnsi="Arial Narrow" w:cs="Times New Roman"/>
          <w:color w:val="000000"/>
          <w:sz w:val="19"/>
          <w:szCs w:val="19"/>
        </w:rPr>
        <w:t xml:space="preserve"> budynek „A”</w:t>
      </w:r>
    </w:p>
    <w:p w14:paraId="21B0BDC8" w14:textId="77777777" w:rsidR="0037377E" w:rsidRPr="0037377E" w:rsidRDefault="0037377E" w:rsidP="0037377E">
      <w:pPr>
        <w:pStyle w:val="insnormalny"/>
        <w:tabs>
          <w:tab w:val="left" w:pos="708"/>
        </w:tabs>
        <w:spacing w:beforeAutospacing="0" w:afterAutospacing="0"/>
        <w:rPr>
          <w:rFonts w:ascii="Arial Narrow" w:hAnsi="Arial Narrow" w:cs="Times New Roman"/>
          <w:color w:val="000000"/>
          <w:sz w:val="19"/>
          <w:szCs w:val="19"/>
        </w:rPr>
      </w:pPr>
      <w:r w:rsidRPr="0037377E">
        <w:rPr>
          <w:rFonts w:ascii="Arial Narrow" w:hAnsi="Arial Narrow" w:cs="Times New Roman"/>
          <w:color w:val="000000"/>
          <w:sz w:val="19"/>
          <w:szCs w:val="19"/>
        </w:rPr>
        <w:t xml:space="preserve">                        (58)  673 27 43 budynek „B” </w:t>
      </w:r>
    </w:p>
    <w:p w14:paraId="146D69BE" w14:textId="77777777" w:rsidR="0037377E" w:rsidRPr="0037377E" w:rsidRDefault="0037377E" w:rsidP="0037377E">
      <w:pPr>
        <w:widowControl/>
        <w:tabs>
          <w:tab w:val="left" w:pos="3370"/>
        </w:tabs>
        <w:suppressAutoHyphens w:val="0"/>
        <w:spacing w:before="120" w:line="259" w:lineRule="auto"/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</w:pPr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t>Inspektor ochrony danych</w:t>
      </w:r>
    </w:p>
    <w:p w14:paraId="447E4775" w14:textId="66CFE2AA" w:rsidR="0037377E" w:rsidRPr="0037377E" w:rsidRDefault="0037377E" w:rsidP="0037377E">
      <w:pPr>
        <w:widowControl/>
        <w:tabs>
          <w:tab w:val="left" w:pos="450"/>
        </w:tabs>
        <w:suppressAutoHyphens w:val="0"/>
        <w:spacing w:after="120" w:line="259" w:lineRule="auto"/>
        <w:rPr>
          <w:rFonts w:ascii="Arial Narrow" w:eastAsia="Times New Roman" w:hAnsi="Arial Narrow" w:cs="Times New Roman"/>
          <w:b/>
          <w:bCs/>
          <w:kern w:val="0"/>
          <w:sz w:val="19"/>
          <w:szCs w:val="19"/>
          <w:lang w:eastAsia="pl-PL" w:bidi="ar-SA"/>
        </w:rPr>
      </w:pPr>
      <w:r w:rsidRPr="0037377E">
        <w:rPr>
          <w:rFonts w:ascii="Arial Narrow" w:eastAsia="Calibri" w:hAnsi="Arial Narrow" w:cs="Times New Roman"/>
          <w:kern w:val="0"/>
          <w:sz w:val="19"/>
          <w:szCs w:val="19"/>
          <w:lang w:eastAsia="en-US" w:bidi="ar-SA"/>
        </w:rPr>
        <w:t xml:space="preserve">We wszystkich sprawach dotyczących ochrony danych osobowych, ma Pani/Pan prawo kontaktować się z naszym Inspektorem ochrony danych na adres mailowy: </w:t>
      </w:r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fldChar w:fldCharType="begin"/>
      </w:r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instrText xml:space="preserve"> MERGEFIELD mail_IOD </w:instrText>
      </w:r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fldChar w:fldCharType="separate"/>
      </w:r>
      <w:r w:rsidRPr="0037377E">
        <w:rPr>
          <w:rFonts w:ascii="Arial Narrow" w:eastAsia="Calibri" w:hAnsi="Arial Narrow" w:cs="Times New Roman"/>
          <w:b/>
          <w:bCs/>
          <w:noProof/>
          <w:kern w:val="0"/>
          <w:sz w:val="19"/>
          <w:szCs w:val="19"/>
          <w:lang w:eastAsia="en-US" w:bidi="ar-SA"/>
        </w:rPr>
        <w:t>iod@</w:t>
      </w:r>
      <w:r w:rsidR="00533884">
        <w:rPr>
          <w:rFonts w:ascii="Arial Narrow" w:eastAsia="Calibri" w:hAnsi="Arial Narrow" w:cs="Times New Roman"/>
          <w:b/>
          <w:bCs/>
          <w:noProof/>
          <w:kern w:val="0"/>
          <w:sz w:val="19"/>
          <w:szCs w:val="19"/>
          <w:lang w:eastAsia="en-US" w:bidi="ar-SA"/>
        </w:rPr>
        <w:t>sppuck.pl</w:t>
      </w:r>
      <w:r w:rsidRPr="0037377E">
        <w:rPr>
          <w:rFonts w:ascii="Arial Narrow" w:eastAsia="Calibri" w:hAnsi="Arial Narrow" w:cs="Times New Roman"/>
          <w:b/>
          <w:bCs/>
          <w:kern w:val="0"/>
          <w:sz w:val="19"/>
          <w:szCs w:val="19"/>
          <w:lang w:eastAsia="en-US" w:bidi="ar-SA"/>
        </w:rPr>
        <w:fldChar w:fldCharType="end"/>
      </w:r>
    </w:p>
    <w:p w14:paraId="3B883E81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  <w:t>Cel przetwarzania</w:t>
      </w:r>
    </w:p>
    <w:p w14:paraId="74D29D06" w14:textId="77777777" w:rsidR="0037377E" w:rsidRPr="0037377E" w:rsidRDefault="0037377E" w:rsidP="0037377E">
      <w:pPr>
        <w:spacing w:after="120"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Celem przetwarzania danych osobowych</w:t>
      </w:r>
      <w:r w:rsidRPr="0037377E">
        <w:rPr>
          <w:rFonts w:ascii="Arial Narrow" w:hAnsi="Arial Narrow"/>
          <w:sz w:val="19"/>
          <w:szCs w:val="19"/>
        </w:rPr>
        <w:t xml:space="preserve"> </w:t>
      </w: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jest realizacja zadań szkoły w tym m.in. przeprowadzenie rekrutacji dzieci do szkoły.</w:t>
      </w:r>
    </w:p>
    <w:p w14:paraId="4EDED7EE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  <w:t>Podstawa przetwarzania danych</w:t>
      </w:r>
    </w:p>
    <w:p w14:paraId="560E9CE7" w14:textId="66D1298A" w:rsidR="0037377E" w:rsidRPr="0037377E" w:rsidRDefault="0037377E" w:rsidP="0037377E">
      <w:pPr>
        <w:spacing w:after="120"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 xml:space="preserve">Podstawą przetwarzania danych są przepisy prawa na podstawie art. 6 ust. 1 lit. c) RODO* oraz art. 9 ust. 2 lit. b RODO) w związku z ustawą z dnia 14 grudnia 2016 roku – Prawo oświatowe, Rozporządzeniem Ministra Edukacji Narodowej z dnia </w:t>
      </w: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br/>
      </w:r>
      <w:r w:rsidR="00533884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 xml:space="preserve">25 lipca </w:t>
      </w: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20</w:t>
      </w:r>
      <w:r w:rsidR="00533884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23</w:t>
      </w: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 xml:space="preserve"> roku w sprawie zasad organizacji i udzielania pomocy psychologiczno-pedagogicznej w publicznych przedszkolach, szkołach i placówkach, ustawą o systemie informacji oświatowej, Rozporządzeniem Ministra Edukacji Narodowej z dnia 28 sierpnia 2017 roku w sprawie rodzajów innych form wychowania przedszkolnego, warunków tworzenia i organizowania tych form oraz sposobu ich działania.</w:t>
      </w:r>
    </w:p>
    <w:p w14:paraId="09A622C9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bCs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bCs/>
          <w:kern w:val="22"/>
          <w:sz w:val="19"/>
          <w:szCs w:val="19"/>
          <w:lang w:eastAsia="pl-PL" w:bidi="ar-SA"/>
        </w:rPr>
        <w:t>Obowiązek podania danych</w:t>
      </w:r>
    </w:p>
    <w:p w14:paraId="45913CD4" w14:textId="77777777" w:rsidR="0037377E" w:rsidRPr="0037377E" w:rsidRDefault="0037377E" w:rsidP="0037377E">
      <w:pPr>
        <w:spacing w:after="120"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Podanie danych jest wymogiem ustawowym, gdy przetwarzanie odbywa się na podstawie art. 6 ust. 1 lit. c) RODO.</w:t>
      </w:r>
      <w:r w:rsidRPr="0037377E">
        <w:rPr>
          <w:rFonts w:ascii="Arial Narrow" w:eastAsia="Times New Roman" w:hAnsi="Arial Narrow" w:cs="Times New Roman"/>
          <w:b/>
          <w:bCs/>
          <w:kern w:val="22"/>
          <w:sz w:val="19"/>
          <w:szCs w:val="19"/>
          <w:lang w:eastAsia="pl-PL" w:bidi="ar-SA"/>
        </w:rPr>
        <w:t xml:space="preserve"> </w:t>
      </w: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Podanie danych jest dobrowolne w zakresie kryteriów naboru, przy czym niepodanie danych będzie skutkowało utratą uprawnienia do pierwszeństwa w kwalifikacji (punkty nie zostaną naliczone).</w:t>
      </w:r>
    </w:p>
    <w:p w14:paraId="6FD7799D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  <w:t>Okres przechowywania danych</w:t>
      </w:r>
    </w:p>
    <w:p w14:paraId="38616BC1" w14:textId="77777777" w:rsidR="0037377E" w:rsidRPr="0037377E" w:rsidRDefault="0037377E" w:rsidP="0037377E">
      <w:pPr>
        <w:spacing w:after="120"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>Dane osobowe będą przechowywane zgodnie w JRWA w zależności od klasyfikacji maksymalnie przez 50 lat od dnia zakończenia nauki (arkusze ocen), przez okres 5 lat (dzienniki lekcyjne), dane kandydatów nieprzyjętych do szkoły przez okres roku od zakończenia naboru. Dłuższe przechowywanie danych osobowych jest możliwe również wówczas, gdy wymagają tego przepisy prawa.</w:t>
      </w:r>
    </w:p>
    <w:p w14:paraId="0C6F9E5D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  <w:t>Odbiorcy danych</w:t>
      </w:r>
    </w:p>
    <w:p w14:paraId="311B01B2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 xml:space="preserve">Odbiorcami danych są: podmioty uprawnione na podstawie przepisów prawa lub świadczące dla nas usługi na podstawie podpisanych umów. </w:t>
      </w:r>
    </w:p>
    <w:p w14:paraId="741CCE12" w14:textId="77777777" w:rsidR="0037377E" w:rsidRPr="0037377E" w:rsidRDefault="0037377E" w:rsidP="0037377E">
      <w:pPr>
        <w:spacing w:after="120"/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22"/>
          <w:sz w:val="19"/>
          <w:szCs w:val="19"/>
          <w:lang w:eastAsia="pl-PL" w:bidi="ar-SA"/>
        </w:rPr>
        <w:t xml:space="preserve">Wyniki postępowania rekrutacyjnego zostaną podane do publicznej wiadomości w formie listy kandydatów zakwalifikowanych i kandydatów niezakwalifikowanych, zawierającej imiona i nazwiska kandydatów oraz informację o zakwalifikowaniu albo niezakwalifikowaniu w siedzibie Administratora (budynek „A” i „B”) , nie dłużej niż 9 dni. </w:t>
      </w:r>
    </w:p>
    <w:p w14:paraId="101A8287" w14:textId="77777777" w:rsidR="0037377E" w:rsidRPr="0037377E" w:rsidRDefault="0037377E" w:rsidP="0037377E">
      <w:pPr>
        <w:spacing w:before="120"/>
        <w:contextualSpacing/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b/>
          <w:kern w:val="22"/>
          <w:sz w:val="19"/>
          <w:szCs w:val="19"/>
          <w:lang w:eastAsia="pl-PL" w:bidi="ar-SA"/>
        </w:rPr>
        <w:t>Prawa osób</w:t>
      </w:r>
    </w:p>
    <w:bookmarkEnd w:id="0"/>
    <w:p w14:paraId="640E1D6D" w14:textId="77777777" w:rsidR="0037377E" w:rsidRPr="0037377E" w:rsidRDefault="0037377E" w:rsidP="0037377E">
      <w:pPr>
        <w:widowControl/>
        <w:suppressAutoHyphens w:val="0"/>
        <w:spacing w:after="120"/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</w:r>
      <w:hyperlink r:id="rId7" w:history="1">
        <w:r w:rsidRPr="0037377E">
          <w:rPr>
            <w:rStyle w:val="Hipercze"/>
            <w:rFonts w:ascii="Arial Narrow" w:hAnsi="Arial Narrow" w:cs="Times New Roman"/>
            <w:sz w:val="19"/>
            <w:szCs w:val="19"/>
          </w:rPr>
          <w:t>kancelaria@uodo.gov.pl</w:t>
        </w:r>
      </w:hyperlink>
      <w:r w:rsidRPr="0037377E"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  <w:t>).</w:t>
      </w:r>
    </w:p>
    <w:p w14:paraId="0C8BDB22" w14:textId="77777777" w:rsidR="0037377E" w:rsidRPr="0037377E" w:rsidRDefault="0037377E" w:rsidP="0037377E">
      <w:pPr>
        <w:widowControl/>
        <w:suppressAutoHyphens w:val="0"/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</w:pPr>
      <w:r w:rsidRPr="0037377E">
        <w:rPr>
          <w:rFonts w:ascii="Arial Narrow" w:eastAsia="Times New Roman" w:hAnsi="Arial Narrow" w:cs="Times New Roman"/>
          <w:kern w:val="0"/>
          <w:sz w:val="19"/>
          <w:szCs w:val="19"/>
          <w:lang w:eastAsia="pl-PL" w:bidi="ar-SA"/>
        </w:rPr>
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</w:r>
    </w:p>
    <w:p w14:paraId="6C62567B" w14:textId="77777777" w:rsidR="0037377E" w:rsidRPr="0037377E" w:rsidRDefault="0037377E" w:rsidP="0037377E">
      <w:pPr>
        <w:widowControl/>
        <w:suppressAutoHyphens w:val="0"/>
        <w:rPr>
          <w:rFonts w:ascii="Arial Narrow" w:eastAsia="Calibri" w:hAnsi="Arial Narrow" w:cs="Calibri"/>
          <w:kern w:val="0"/>
          <w:sz w:val="19"/>
          <w:szCs w:val="19"/>
          <w:shd w:val="clear" w:color="auto" w:fill="FFFFFF"/>
          <w:lang w:eastAsia="en-US" w:bidi="ar-SA"/>
        </w:rPr>
      </w:pPr>
    </w:p>
    <w:p w14:paraId="139C9031" w14:textId="77777777" w:rsidR="0037377E" w:rsidRPr="0037377E" w:rsidRDefault="0037377E" w:rsidP="0037377E">
      <w:pPr>
        <w:pStyle w:val="Akapitzlist"/>
        <w:ind w:left="432"/>
        <w:rPr>
          <w:rFonts w:ascii="Times New Roman" w:hAnsi="Times New Roman" w:cs="Times New Roman"/>
          <w:sz w:val="19"/>
          <w:szCs w:val="19"/>
        </w:rPr>
      </w:pPr>
    </w:p>
    <w:p w14:paraId="785463AA" w14:textId="77777777" w:rsidR="0037377E" w:rsidRPr="0037377E" w:rsidRDefault="0037377E" w:rsidP="0037377E">
      <w:pPr>
        <w:pStyle w:val="Standard"/>
        <w:jc w:val="both"/>
        <w:rPr>
          <w:rFonts w:cs="Times New Roman"/>
          <w:sz w:val="19"/>
          <w:szCs w:val="19"/>
        </w:rPr>
      </w:pPr>
    </w:p>
    <w:p w14:paraId="4A3F46CA" w14:textId="77777777" w:rsidR="0037377E" w:rsidRPr="0037377E" w:rsidRDefault="0037377E" w:rsidP="0037377E">
      <w:pPr>
        <w:rPr>
          <w:sz w:val="19"/>
          <w:szCs w:val="19"/>
          <w:lang w:eastAsia="pl-PL" w:bidi="ar-SA"/>
        </w:rPr>
      </w:pPr>
    </w:p>
    <w:sectPr w:rsidR="0037377E" w:rsidRPr="0037377E">
      <w:pgSz w:w="11906" w:h="16838"/>
      <w:pgMar w:top="668" w:right="113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07C21" w14:textId="77777777" w:rsidR="00DA488B" w:rsidRDefault="00DA488B">
      <w:r>
        <w:separator/>
      </w:r>
    </w:p>
  </w:endnote>
  <w:endnote w:type="continuationSeparator" w:id="0">
    <w:p w14:paraId="313944D4" w14:textId="77777777" w:rsidR="00DA488B" w:rsidRDefault="00DA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3A1B" w14:textId="77777777" w:rsidR="00DA488B" w:rsidRDefault="00DA488B">
      <w:r>
        <w:separator/>
      </w:r>
    </w:p>
  </w:footnote>
  <w:footnote w:type="continuationSeparator" w:id="0">
    <w:p w14:paraId="540FC508" w14:textId="77777777" w:rsidR="00DA488B" w:rsidRDefault="00DA488B">
      <w:r>
        <w:continuationSeparator/>
      </w:r>
    </w:p>
  </w:footnote>
  <w:footnote w:id="1">
    <w:p w14:paraId="300C18A2" w14:textId="531709C3" w:rsidR="00546F61" w:rsidRDefault="004E7C9E">
      <w:pPr>
        <w:pStyle w:val="Footnote"/>
        <w:ind w:left="334" w:hangingChars="167" w:hanging="334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 xml:space="preserve">Zgodnie z art. 133 ust.2 ustawy z dnia 14 grudnia 2016 prawo oświatowe </w:t>
      </w:r>
      <w:r w:rsidR="0037377E">
        <w:rPr>
          <w:i/>
          <w:iCs/>
          <w:sz w:val="16"/>
          <w:szCs w:val="16"/>
        </w:rPr>
        <w:t>(</w:t>
      </w:r>
      <w:r w:rsidR="0037377E">
        <w:rPr>
          <w:rFonts w:cs="Times New Roman"/>
          <w:i/>
          <w:sz w:val="16"/>
          <w:szCs w:val="16"/>
        </w:rPr>
        <w:t>Dz.U. z 202</w:t>
      </w:r>
      <w:r w:rsidR="00533884">
        <w:rPr>
          <w:rFonts w:cs="Times New Roman"/>
          <w:i/>
          <w:sz w:val="16"/>
          <w:szCs w:val="16"/>
        </w:rPr>
        <w:t>4</w:t>
      </w:r>
      <w:r w:rsidR="0037377E">
        <w:rPr>
          <w:rFonts w:cs="Times New Roman"/>
          <w:i/>
          <w:sz w:val="16"/>
          <w:szCs w:val="16"/>
        </w:rPr>
        <w:t>r. poz.</w:t>
      </w:r>
      <w:r w:rsidR="00533884">
        <w:rPr>
          <w:rFonts w:cs="Times New Roman"/>
          <w:i/>
          <w:sz w:val="16"/>
          <w:szCs w:val="16"/>
        </w:rPr>
        <w:t xml:space="preserve"> 737 i 854)</w:t>
      </w:r>
      <w:r>
        <w:rPr>
          <w:i/>
          <w:iCs/>
          <w:sz w:val="16"/>
          <w:szCs w:val="16"/>
        </w:rPr>
        <w:t xml:space="preserve"> </w:t>
      </w:r>
      <w:r>
        <w:rPr>
          <w:i/>
          <w:iCs/>
          <w:sz w:val="14"/>
          <w:szCs w:val="14"/>
        </w:rPr>
        <w:t xml:space="preserve">- kandydaci zamieszkali poza obwodem publicznej szkoły podstawowej mogą być przyjęci do klasy I po przeprowadzeniu postępowania rekrutacyjnego jeśli dana szkoła </w:t>
      </w:r>
      <w:r w:rsidR="0037377E">
        <w:rPr>
          <w:i/>
          <w:iCs/>
          <w:sz w:val="14"/>
          <w:szCs w:val="14"/>
        </w:rPr>
        <w:t xml:space="preserve">nadal </w:t>
      </w:r>
      <w:r>
        <w:rPr>
          <w:i/>
          <w:iCs/>
          <w:sz w:val="14"/>
          <w:szCs w:val="14"/>
        </w:rPr>
        <w:t>dysponuje wolnymi miejscami. Postępowanie rekrutacyjne jest prowadzone na wniosek rodzica kandydata.</w:t>
      </w:r>
    </w:p>
  </w:footnote>
  <w:footnote w:id="2">
    <w:p w14:paraId="5B19B95F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150 ust.1 ustawy z dnia 14 grudnia prawo oświatowe- wniosek zawiera dane podane w punktach 1-3 i 5-8  tabeli, natomiast podanie danych w punktach    4 i 9 nie jest obowiązkowe, ale bardzo potrzebne dla skutecznego komunikowania się z rodzicami w sprawie rekrutacji, a  następnie skutecznego sprawowania opieki nad dzieckiem.</w:t>
      </w:r>
    </w:p>
  </w:footnote>
  <w:footnote w:id="3">
    <w:p w14:paraId="04E95189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25  ustawy z dnia  23 kwietnia 1964 Kodeks cywilny - miejscem zamieszkania osoby fizycznej jest miejscowość, w której osoba ta przebywa z zamiarem stałego pobytu.</w:t>
      </w:r>
    </w:p>
  </w:footnote>
  <w:footnote w:id="4">
    <w:p w14:paraId="05E9B2AA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156 ust. 1 ustawy z dnia 14 grudnia 2016  prawo oświatowe- wniosek o przyjęcie do publicznej szkoły, może być złożony do nie więcej niż trzech szkół.</w:t>
      </w:r>
    </w:p>
  </w:footnote>
  <w:footnote w:id="5">
    <w:p w14:paraId="7177D894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 156 ust. 2 ustawy z dnia 14 grudnia 2016  prawo oświatowe- , wniosek zawiera wskazania kolejnych wybranych szkół w porządku od najbardziej do najmniej preferowanych. To oznacza, że wnioskodawca jest zobowiązany taką informację podać.</w:t>
      </w:r>
    </w:p>
  </w:footnote>
  <w:footnote w:id="6">
    <w:p w14:paraId="1DBCA825" w14:textId="77777777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 xml:space="preserve">Zgodnie z art. 133 ust 2 ustawy z dnia 14 grudnia 2016 prawo oświatowe- postępowanie rekrutacyjne jest  prowadzone  z </w:t>
      </w:r>
      <w:proofErr w:type="spellStart"/>
      <w:r>
        <w:rPr>
          <w:i/>
          <w:iCs/>
          <w:sz w:val="14"/>
          <w:szCs w:val="14"/>
        </w:rPr>
        <w:t>uwzglednieniem</w:t>
      </w:r>
      <w:proofErr w:type="spellEnd"/>
      <w:r>
        <w:rPr>
          <w:i/>
          <w:iCs/>
          <w:sz w:val="14"/>
          <w:szCs w:val="14"/>
        </w:rPr>
        <w:t xml:space="preserve"> kryteriów określonych przez jednostkę samorządu terytorialnego.</w:t>
      </w:r>
    </w:p>
  </w:footnote>
  <w:footnote w:id="7">
    <w:p w14:paraId="698B4903" w14:textId="01338374" w:rsidR="00546F61" w:rsidRDefault="004E7C9E">
      <w:pPr>
        <w:pStyle w:val="Footnote"/>
      </w:pPr>
      <w:r>
        <w:rPr>
          <w:rStyle w:val="Znakiprzypiswdolnych"/>
        </w:rPr>
        <w:footnoteRef/>
      </w:r>
      <w:r>
        <w:rPr>
          <w:i/>
          <w:iCs/>
          <w:sz w:val="14"/>
          <w:szCs w:val="14"/>
        </w:rPr>
        <w:tab/>
        <w:t>Zgodnie z art. 133 ust. 3 ustawy z dnia 14 grudnia 2016 prawo oświatowe -  organ prowadzący określa kryteriom ,o  których mowa w ust. 2 liczbę punktów i wskazuje dokumenty niezbędne do ich potwierdzenia.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AA15FB"/>
    <w:multiLevelType w:val="singleLevel"/>
    <w:tmpl w:val="A4AA15FB"/>
    <w:lvl w:ilvl="0">
      <w:start w:val="58"/>
      <w:numFmt w:val="decimal"/>
      <w:suff w:val="space"/>
      <w:lvlText w:val="(%1)"/>
      <w:lvlJc w:val="left"/>
      <w:pPr>
        <w:ind w:left="1568" w:firstLine="0"/>
      </w:p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upperRoman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upperRoman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upperRoman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upperRoman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upperRoman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upperRoman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upperRoman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25B654F3"/>
    <w:multiLevelType w:val="multilevel"/>
    <w:tmpl w:val="25B654F3"/>
    <w:lvl w:ilvl="0">
      <w:start w:val="3"/>
      <w:numFmt w:val="upperRoman"/>
      <w:lvlText w:val="%1."/>
      <w:lvlJc w:val="left"/>
      <w:pPr>
        <w:tabs>
          <w:tab w:val="left" w:pos="0"/>
        </w:tabs>
        <w:ind w:left="0" w:firstLine="0"/>
      </w:pPr>
      <w:rPr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59ADCABA"/>
    <w:multiLevelType w:val="multilevel"/>
    <w:tmpl w:val="59ADCABA"/>
    <w:lvl w:ilvl="0">
      <w:start w:val="2"/>
      <w:numFmt w:val="upperRoman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3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1"/>
    <w:rsid w:val="0037377E"/>
    <w:rsid w:val="004775F1"/>
    <w:rsid w:val="004C4A0A"/>
    <w:rsid w:val="004E7C9E"/>
    <w:rsid w:val="00533884"/>
    <w:rsid w:val="00546F61"/>
    <w:rsid w:val="00A15C07"/>
    <w:rsid w:val="00A34553"/>
    <w:rsid w:val="00DA488B"/>
    <w:rsid w:val="00FB1EB7"/>
    <w:rsid w:val="783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FBDF"/>
  <w15:docId w15:val="{F3FAFA2C-E3AC-42FE-9284-14302773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40" w:line="276" w:lineRule="auto"/>
    </w:pPr>
  </w:style>
  <w:style w:type="paragraph" w:styleId="Legenda">
    <w:name w:val="caption"/>
    <w:basedOn w:val="Standard"/>
    <w:next w:val="Normalny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NormalnyWeb">
    <w:name w:val="Normal (Web)"/>
    <w:basedOn w:val="Standard"/>
    <w:qFormat/>
    <w:pPr>
      <w:suppressAutoHyphens w:val="0"/>
      <w:spacing w:before="280" w:after="142" w:line="288" w:lineRule="auto"/>
    </w:pPr>
    <w:rPr>
      <w:rFonts w:eastAsia="Times New Roman" w:cs="Times New Roman"/>
      <w:lang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1"/>
      <w:szCs w:val="21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OpenSymbol"/>
    </w:rPr>
  </w:style>
  <w:style w:type="character" w:customStyle="1" w:styleId="WW8Num5z1">
    <w:name w:val="WW8Num5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sz w:val="21"/>
      <w:szCs w:val="21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1"/>
      <w:szCs w:val="21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Znakiprzypiswdolnych">
    <w:name w:val="Znaki przypisów dolnych"/>
    <w:qFormat/>
  </w:style>
  <w:style w:type="character" w:customStyle="1" w:styleId="contact-telephone">
    <w:name w:val="contact-telephone"/>
    <w:qFormat/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/>
      <w:color w:val="2F5496"/>
      <w:sz w:val="26"/>
      <w:szCs w:val="23"/>
    </w:rPr>
  </w:style>
  <w:style w:type="character" w:customStyle="1" w:styleId="Nagwek3Znak">
    <w:name w:val="Nagłówek 3 Znak"/>
    <w:basedOn w:val="Domylnaczcionkaakapitu"/>
    <w:qFormat/>
    <w:rPr>
      <w:rFonts w:ascii="Calibri Light" w:eastAsia="Times New Roman" w:hAnsi="Calibri Light"/>
      <w:color w:val="1F3763"/>
      <w:szCs w:val="21"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Odwiedzoneczeinternetowe">
    <w:name w:val="Odwiedzone łącze internetowe"/>
    <w:qFormat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N2">
    <w:name w:val="POD_N2"/>
    <w:basedOn w:val="Nagwek2"/>
    <w:next w:val="Normalny"/>
    <w:qFormat/>
    <w:pPr>
      <w:keepNext w:val="0"/>
      <w:keepLines w:val="0"/>
      <w:widowControl/>
      <w:suppressAutoHyphens w:val="0"/>
      <w:spacing w:before="480" w:after="120"/>
      <w:jc w:val="both"/>
      <w:textAlignment w:val="auto"/>
    </w:pPr>
    <w:rPr>
      <w:rFonts w:ascii="Arial Narrow" w:hAnsi="Arial Narrow" w:cs="Times New Roman"/>
      <w:b/>
      <w:caps/>
      <w:color w:val="auto"/>
      <w:sz w:val="24"/>
      <w:szCs w:val="24"/>
      <w:lang w:eastAsia="pl-PL" w:bidi="ar-SA"/>
    </w:rPr>
  </w:style>
  <w:style w:type="paragraph" w:customStyle="1" w:styleId="PODN3">
    <w:name w:val="POD_N3"/>
    <w:basedOn w:val="Nagwek3"/>
    <w:next w:val="Normalny"/>
    <w:qFormat/>
    <w:pPr>
      <w:keepNext w:val="0"/>
      <w:keepLines w:val="0"/>
      <w:widowControl/>
      <w:tabs>
        <w:tab w:val="left" w:pos="0"/>
      </w:tabs>
      <w:suppressAutoHyphens w:val="0"/>
      <w:spacing w:before="300"/>
      <w:jc w:val="both"/>
      <w:textAlignment w:val="auto"/>
    </w:pPr>
    <w:rPr>
      <w:rFonts w:ascii="Arial Narrow" w:hAnsi="Arial Narrow" w:cs="Times New Roman"/>
      <w:b/>
      <w:color w:val="auto"/>
      <w:kern w:val="0"/>
      <w:szCs w:val="24"/>
      <w:u w:val="single"/>
      <w:lang w:eastAsia="pl-PL" w:bidi="ar-SA"/>
    </w:r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mylnie">
    <w:name w:val="Domy?lnie"/>
    <w:qFormat/>
    <w:pPr>
      <w:widowControl w:val="0"/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paragraph" w:customStyle="1" w:styleId="Zawartotabeli0">
    <w:name w:val="Zawarto?? tabeli"/>
    <w:basedOn w:val="Domylnie"/>
    <w:qFormat/>
    <w:rPr>
      <w:lang w:val="pl-PL"/>
    </w:rPr>
  </w:style>
  <w:style w:type="paragraph" w:styleId="Akapitzlist">
    <w:name w:val="List Paragraph"/>
    <w:basedOn w:val="Normalny"/>
    <w:qFormat/>
    <w:pPr>
      <w:ind w:left="720"/>
      <w:jc w:val="both"/>
      <w:textAlignment w:val="auto"/>
    </w:pPr>
    <w:rPr>
      <w:rFonts w:ascii="Liberation Serif" w:hAnsi="Liberation Serif"/>
      <w:szCs w:val="21"/>
    </w:rPr>
  </w:style>
  <w:style w:type="paragraph" w:customStyle="1" w:styleId="insnormalny">
    <w:name w:val="insnormalny"/>
    <w:basedOn w:val="Normalny"/>
    <w:qFormat/>
    <w:pPr>
      <w:widowControl/>
      <w:suppressAutoHyphens w:val="0"/>
      <w:spacing w:beforeAutospacing="1" w:afterAutospacing="1"/>
      <w:textAlignment w:val="auto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Hipercze">
    <w:name w:val="Hyperlink"/>
    <w:uiPriority w:val="99"/>
    <w:rsid w:val="0037377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1199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2023-02-09T14:12:00Z</cp:lastPrinted>
  <dcterms:created xsi:type="dcterms:W3CDTF">2025-02-18T11:13:00Z</dcterms:created>
  <dcterms:modified xsi:type="dcterms:W3CDTF">2025-02-18T11:13:00Z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1045-11.2.0.11440</vt:lpwstr>
  </property>
  <property fmtid="{D5CDD505-2E9C-101B-9397-08002B2CF9AE}" pid="10" name="ICV">
    <vt:lpwstr>14DADBAFB5BD4E11AB676106B3A1E704</vt:lpwstr>
  </property>
</Properties>
</file>